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6DE68">
      <w:pPr>
        <w:pStyle w:val="2"/>
        <w:widowControl/>
        <w:shd w:val="clear" w:color="auto" w:fill="FFFFFF"/>
        <w:snapToGrid w:val="0"/>
        <w:spacing w:before="240" w:beforeAutospacing="0" w:after="210" w:afterAutospacing="0"/>
        <w:jc w:val="center"/>
        <w:rPr>
          <w:rFonts w:hint="default" w:ascii="华文行楷" w:eastAsia="华文行楷" w:cs="宋体"/>
          <w:spacing w:val="8"/>
          <w:sz w:val="36"/>
          <w:szCs w:val="28"/>
          <w:shd w:val="clear" w:color="auto" w:fill="FFFFFF"/>
        </w:rPr>
      </w:pPr>
      <w:r>
        <w:rPr>
          <w:rFonts w:ascii="微软雅黑" w:hAnsi="微软雅黑" w:eastAsia="微软雅黑" w:cs="宋体"/>
          <w:b/>
          <w:bCs/>
          <w:spacing w:val="8"/>
          <w:sz w:val="36"/>
          <w:szCs w:val="28"/>
          <w:shd w:val="clear" w:color="auto" w:fill="FFFFFF"/>
        </w:rPr>
        <w:t>上海应用技术大学</w:t>
      </w:r>
    </w:p>
    <w:p w14:paraId="369FF9A4">
      <w:pPr>
        <w:pStyle w:val="2"/>
        <w:widowControl/>
        <w:shd w:val="clear" w:color="auto" w:fill="FFFFFF"/>
        <w:snapToGrid w:val="0"/>
        <w:spacing w:before="240" w:beforeAutospacing="0" w:after="210" w:afterAutospacing="0"/>
        <w:jc w:val="center"/>
        <w:rPr>
          <w:rFonts w:hint="eastAsia" w:eastAsia="宋体" w:cs="宋体"/>
          <w:b/>
          <w:bCs/>
          <w:spacing w:val="8"/>
          <w:sz w:val="36"/>
          <w:szCs w:val="28"/>
          <w:shd w:val="clear" w:color="auto" w:fill="FFFFFF"/>
        </w:rPr>
      </w:pPr>
      <w:r>
        <w:rPr>
          <w:rFonts w:eastAsia="宋体" w:cs="宋体"/>
          <w:b/>
          <w:bCs/>
          <w:spacing w:val="8"/>
          <w:sz w:val="36"/>
          <w:szCs w:val="28"/>
          <w:shd w:val="clear" w:color="auto" w:fill="FFFFFF"/>
        </w:rPr>
        <w:t>第</w:t>
      </w:r>
      <w:r>
        <w:rPr>
          <w:rFonts w:hint="eastAsia" w:eastAsia="宋体" w:cs="宋体"/>
          <w:b/>
          <w:bCs/>
          <w:spacing w:val="8"/>
          <w:sz w:val="36"/>
          <w:szCs w:val="28"/>
          <w:shd w:val="clear" w:color="auto" w:fill="FFFFFF"/>
          <w:lang w:val="en-US" w:eastAsia="zh-CN"/>
        </w:rPr>
        <w:t>十</w:t>
      </w:r>
      <w:r>
        <w:rPr>
          <w:rFonts w:eastAsia="宋体" w:cs="宋体"/>
          <w:b/>
          <w:bCs/>
          <w:spacing w:val="8"/>
          <w:sz w:val="36"/>
          <w:szCs w:val="28"/>
          <w:shd w:val="clear" w:color="auto" w:fill="FFFFFF"/>
        </w:rPr>
        <w:t>届“汇创青春”</w:t>
      </w:r>
      <w:r>
        <w:rPr>
          <w:rFonts w:hint="eastAsia" w:eastAsia="宋体" w:cs="宋体"/>
          <w:b/>
          <w:bCs/>
          <w:spacing w:val="8"/>
          <w:sz w:val="36"/>
          <w:szCs w:val="28"/>
          <w:shd w:val="clear" w:color="auto" w:fill="FFFFFF"/>
        </w:rPr>
        <w:t>互联网+数字文创类</w:t>
      </w:r>
      <w:r>
        <w:rPr>
          <w:rFonts w:eastAsia="宋体" w:cs="宋体"/>
          <w:b/>
          <w:bCs/>
          <w:spacing w:val="8"/>
          <w:sz w:val="36"/>
          <w:szCs w:val="28"/>
          <w:shd w:val="clear" w:color="auto" w:fill="FFFFFF"/>
        </w:rPr>
        <w:t>参赛细则</w:t>
      </w:r>
    </w:p>
    <w:p w14:paraId="3609C4F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beforeAutospacing="0" w:after="90" w:afterAutospacing="0" w:line="360" w:lineRule="auto"/>
        <w:jc w:val="center"/>
        <w:textAlignment w:val="auto"/>
        <w:rPr>
          <w:rFonts w:hint="eastAsia" w:ascii="微软雅黑" w:hAnsi="微软雅黑" w:eastAsia="宋体" w:cs="宋体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8"/>
          <w:sz w:val="36"/>
          <w:szCs w:val="28"/>
          <w:shd w:val="clear" w:color="auto" w:fill="FFFFFF"/>
          <w:lang w:val="en-US" w:eastAsia="zh-CN"/>
        </w:rPr>
        <w:t>【数字媒体艺术与动画赛道】</w:t>
      </w:r>
    </w:p>
    <w:p w14:paraId="3CBF26C0">
      <w:pPr>
        <w:widowControl/>
        <w:spacing w:before="24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一、申报范围</w:t>
      </w:r>
    </w:p>
    <w:p w14:paraId="351EF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 申报对象：本次比赛面向上海市全体在校大学生，包含本科生、研究生。作者可独立申报或组成5人以内小组进行申报。每位参赛者可提交不多于2份作品。</w:t>
      </w:r>
    </w:p>
    <w:p w14:paraId="21742C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ascii="微软雅黑" w:hAnsi="微软雅黑" w:eastAsia="微软雅黑"/>
          <w:color w:val="000000"/>
          <w:sz w:val="22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 作品范围：本次比赛征集作品需为近三年（202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年3月后）创作的作品；作品需为原创作品，能够体现作者的创新创意能力；</w:t>
      </w:r>
    </w:p>
    <w:p w14:paraId="4E4FF488">
      <w:pPr>
        <w:widowControl/>
        <w:spacing w:before="240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二、作品要求</w:t>
      </w:r>
    </w:p>
    <w:p w14:paraId="38C5CC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 作品类型：本次比赛分为“动画类”、“虚拟现实（VR\AR\MR等）”、“数字交互”和“数字媒体图像（三维计算机渲染图像作品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；AIGC作品需标明并在作品简述中说明使用的工具或平台</w:t>
      </w:r>
      <w:r>
        <w:rPr>
          <w:rFonts w:hint="eastAsia" w:ascii="仿宋" w:hAnsi="仿宋" w:eastAsia="仿宋" w:cs="仿宋"/>
          <w:kern w:val="0"/>
          <w:sz w:val="28"/>
          <w:szCs w:val="28"/>
        </w:rPr>
        <w:t>）”四类作品（作品以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28"/>
          <w:szCs w:val="28"/>
        </w:rPr>
        <w:t>为单位，系列作品按1件算）；</w:t>
      </w:r>
    </w:p>
    <w:p w14:paraId="3704C1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 作品提交：所有作品以数字文件通过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网盘链接</w:t>
      </w:r>
      <w:r>
        <w:rPr>
          <w:rFonts w:hint="eastAsia" w:ascii="仿宋" w:hAnsi="仿宋" w:eastAsia="仿宋" w:cs="仿宋"/>
          <w:kern w:val="0"/>
          <w:sz w:val="28"/>
          <w:szCs w:val="28"/>
        </w:rPr>
        <w:t>形式提交。提交作品以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28"/>
          <w:szCs w:val="28"/>
        </w:rPr>
        <w:t>为单位，每件作品存放一个单独的文件夹，并以“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高校名称-作品类型-作品名称-学生姓名</w:t>
      </w:r>
      <w:r>
        <w:rPr>
          <w:rFonts w:hint="eastAsia" w:ascii="仿宋" w:hAnsi="仿宋" w:eastAsia="仿宋" w:cs="仿宋"/>
          <w:kern w:val="0"/>
          <w:sz w:val="28"/>
          <w:szCs w:val="28"/>
        </w:rPr>
        <w:t>”形式命名（作品类型分为：1.数字动画；2.虚拟现实；3.数字交互；4.三维图像，高校名称：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官方全称</w:t>
      </w:r>
      <w:r>
        <w:rPr>
          <w:rFonts w:hint="eastAsia" w:ascii="仿宋" w:hAnsi="仿宋" w:eastAsia="仿宋" w:cs="仿宋"/>
          <w:kern w:val="0"/>
          <w:sz w:val="28"/>
          <w:szCs w:val="28"/>
        </w:rPr>
        <w:t>；学生姓名：个人/组长），每件作品文件夹内需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同时包含以下内容</w:t>
      </w:r>
      <w:r>
        <w:rPr>
          <w:rFonts w:hint="default" w:ascii="仿宋" w:hAnsi="仿宋" w:eastAsia="仿宋" w:cs="仿宋"/>
          <w:kern w:val="0"/>
          <w:sz w:val="28"/>
          <w:szCs w:val="28"/>
          <w:lang w:eastAsia="zh-CN"/>
        </w:rPr>
        <w:t>：</w:t>
      </w:r>
    </w:p>
    <w:p w14:paraId="18C947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20" w:lineRule="auto"/>
        <w:ind w:left="0" w:right="0" w:firstLine="480"/>
        <w:jc w:val="both"/>
        <w:textAlignment w:val="auto"/>
        <w:rPr>
          <w:rFonts w:hint="eastAsia" w:ascii="楷体" w:hAnsi="楷体" w:eastAsia="楷体" w:cs="楷体"/>
          <w:caps w:val="0"/>
          <w:color w:val="333333"/>
          <w:spacing w:val="0"/>
          <w:sz w:val="22"/>
          <w:szCs w:val="22"/>
        </w:rPr>
      </w:pPr>
      <w:r>
        <w:rPr>
          <w:rStyle w:val="11"/>
          <w:rFonts w:hint="eastAsia" w:ascii="楷体" w:hAnsi="楷体" w:eastAsia="楷体" w:cs="楷体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报名文件:</w:t>
      </w:r>
    </w:p>
    <w:p w14:paraId="3871B14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840" w:right="0" w:hanging="360"/>
        <w:jc w:val="both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①  签字后的PDF格式报名表（见附件1）；</w:t>
      </w:r>
    </w:p>
    <w:p w14:paraId="2D53A34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840" w:right="0" w:hanging="360"/>
        <w:jc w:val="both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②  与签字版相同的word格式报名表</w:t>
      </w:r>
      <w:r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；</w:t>
      </w:r>
    </w:p>
    <w:p w14:paraId="5D8DE5E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840" w:right="0" w:hanging="360"/>
        <w:jc w:val="both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③ 《2025汇创青春（数媒、动画类）高校作品汇总表》</w:t>
      </w:r>
      <w:r>
        <w:rPr>
          <w:rStyle w:val="11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电子版</w:t>
      </w:r>
      <w:r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（见附件3）</w:t>
      </w:r>
    </w:p>
    <w:p w14:paraId="1B0836E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840" w:right="0" w:hanging="360"/>
        <w:jc w:val="both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④ 今年提交作品如有AIGC辅助内容设计请在报名表中标明。</w:t>
      </w:r>
    </w:p>
    <w:p w14:paraId="28236A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20" w:lineRule="auto"/>
        <w:ind w:left="0" w:right="0" w:firstLine="480"/>
        <w:jc w:val="both"/>
        <w:textAlignment w:val="auto"/>
        <w:rPr>
          <w:rStyle w:val="11"/>
          <w:rFonts w:hint="eastAsia" w:ascii="楷体" w:hAnsi="楷体" w:eastAsia="楷体" w:cs="楷体"/>
          <w:b/>
          <w:bCs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Style w:val="11"/>
          <w:rFonts w:hint="default" w:ascii="楷体" w:hAnsi="楷体" w:eastAsia="楷体" w:cs="楷体"/>
          <w:b/>
          <w:bCs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作品文件：</w:t>
      </w:r>
    </w:p>
    <w:p w14:paraId="5BB8ED7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780" w:right="0" w:hanging="360"/>
        <w:jc w:val="both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shd w:val="clear" w:fill="FFFFFF"/>
        </w:rPr>
        <w:t>① </w:t>
      </w:r>
      <w:r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作品参赛文件（具体作品要求见附件2）；</w:t>
      </w:r>
    </w:p>
    <w:p w14:paraId="51536C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20" w:lineRule="auto"/>
        <w:ind w:left="0" w:right="0" w:firstLine="420"/>
        <w:jc w:val="both"/>
        <w:textAlignment w:val="auto"/>
        <w:rPr>
          <w:rFonts w:hint="default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② 300-500字作品创作说明。</w:t>
      </w:r>
    </w:p>
    <w:p w14:paraId="07B23640">
      <w:pPr>
        <w:widowControl/>
        <w:spacing w:before="240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三、申报程序</w:t>
      </w:r>
    </w:p>
    <w:p w14:paraId="4EC857D1">
      <w:pPr>
        <w:widowControl/>
        <w:shd w:val="clear" w:color="auto" w:fill="FFFFFF"/>
        <w:spacing w:line="360" w:lineRule="auto"/>
        <w:ind w:firstLine="280" w:firstLineChars="1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 提交时间：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592093CD">
      <w:pPr>
        <w:widowControl/>
        <w:shd w:val="clear" w:color="auto" w:fill="FFFFFF"/>
        <w:spacing w:line="360" w:lineRule="auto"/>
        <w:ind w:firstLine="280" w:firstLineChars="1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 作品提交：请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收集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参赛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作品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；并将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本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《202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汇创青春（数媒、动画类）高校作品汇总表》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及参赛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作品文件夹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提交至学校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eastAsia="zh-CN" w:bidi="ar"/>
        </w:rPr>
        <w:t>；</w:t>
      </w:r>
    </w:p>
    <w:p w14:paraId="64BE59FD">
      <w:pPr>
        <w:widowControl/>
        <w:spacing w:before="240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四、其他说明</w:t>
      </w:r>
    </w:p>
    <w:p w14:paraId="49ED1054">
      <w:pPr>
        <w:widowControl/>
        <w:shd w:val="clear" w:color="auto" w:fill="FFFFFF"/>
        <w:spacing w:line="360" w:lineRule="auto"/>
        <w:ind w:left="419" w:leftChars="133" w:hanging="140" w:hangingChars="5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 参展者必须保证提交真实、准确的个人资料，提供虚假信息者，</w:t>
      </w:r>
    </w:p>
    <w:p w14:paraId="7CDF9BE6">
      <w:pPr>
        <w:widowControl/>
        <w:shd w:val="clear" w:color="auto" w:fill="FFFFFF"/>
        <w:spacing w:line="360" w:lineRule="auto"/>
        <w:ind w:left="330" w:hanging="420" w:hangingChars="15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活动组委会有权取消其参展资格。</w:t>
      </w:r>
    </w:p>
    <w:p w14:paraId="06D508D1">
      <w:pPr>
        <w:widowControl/>
        <w:numPr>
          <w:ilvl w:val="0"/>
          <w:numId w:val="1"/>
        </w:numPr>
        <w:shd w:val="clear" w:color="auto" w:fill="FFFFFF"/>
        <w:spacing w:line="360" w:lineRule="auto"/>
        <w:ind w:left="419" w:leftChars="133" w:hanging="140" w:hangingChars="5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参展者必须承诺参展作品为原创作品，无抄袭仿冒他人成果。</w:t>
      </w:r>
    </w:p>
    <w:p w14:paraId="7F70C38F">
      <w:pPr>
        <w:widowControl/>
        <w:numPr>
          <w:numId w:val="0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作品严禁包含色情、暴力、恐怖、反动等违反国家法律的作品，严禁使用社会名人、明星及有版权素材、图片。参展作品如违反版权、商标、专利等相关法律法规或侵犯第三方权益，其法律责任由本人自行负责。</w:t>
      </w:r>
    </w:p>
    <w:p w14:paraId="434363B5">
      <w:pPr>
        <w:widowControl/>
        <w:numPr>
          <w:ilvl w:val="0"/>
          <w:numId w:val="1"/>
        </w:numPr>
        <w:shd w:val="clear" w:color="auto" w:fill="FFFFFF"/>
        <w:spacing w:line="360" w:lineRule="auto"/>
        <w:ind w:left="419" w:leftChars="133" w:hanging="140" w:hangingChars="5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组委会对参展个人提交的信息进行保密管理，但有权利用参展</w:t>
      </w:r>
    </w:p>
    <w:p w14:paraId="3125600C">
      <w:pPr>
        <w:widowControl/>
        <w:numPr>
          <w:numId w:val="0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个人的相关信息和参展作品进行与评奖活动有关的宣传推广活动。活动组委会有获奖作品展示、出版及其他形式的非商业用途推广、宣传、展览、复制、收藏等权利。</w:t>
      </w:r>
    </w:p>
    <w:p w14:paraId="387812D5">
      <w:pPr>
        <w:widowControl/>
        <w:shd w:val="clear" w:color="auto" w:fill="FFFFFF"/>
        <w:spacing w:line="360" w:lineRule="auto"/>
        <w:ind w:firstLine="280" w:firstLineChars="1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 活动组委会对参展事宜具有最终决定权和解释权。</w:t>
      </w:r>
    </w:p>
    <w:p w14:paraId="6A1A9A38">
      <w:pPr>
        <w:widowControl/>
        <w:shd w:val="clear" w:color="auto" w:fill="FFFFFF"/>
        <w:spacing w:line="360" w:lineRule="auto"/>
        <w:ind w:firstLine="280" w:firstLineChars="1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 大赛组委会不接受任何形式的个人投稿。</w:t>
      </w:r>
    </w:p>
    <w:p w14:paraId="59FBFCB4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FEC56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联系人：方老师    电话：60873456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材料提交：工训二馆301</w:t>
      </w:r>
    </w:p>
    <w:p w14:paraId="696B79A3">
      <w:pPr>
        <w:widowControl/>
        <w:spacing w:line="360" w:lineRule="auto"/>
        <w:ind w:firstLine="481"/>
        <w:jc w:val="right"/>
        <w:rPr>
          <w:rFonts w:hint="eastAsia" w:ascii="宋体" w:hAnsi="宋体"/>
          <w:b/>
          <w:bCs/>
          <w:color w:val="000000"/>
          <w:sz w:val="24"/>
          <w:szCs w:val="28"/>
        </w:rPr>
      </w:pPr>
    </w:p>
    <w:p w14:paraId="7824D3AB">
      <w:pPr>
        <w:widowControl/>
        <w:spacing w:line="360" w:lineRule="auto"/>
        <w:jc w:val="left"/>
        <w:rPr>
          <w:rFonts w:hint="eastAsia" w:ascii="微软雅黑" w:hAnsi="微软雅黑" w:eastAsia="微软雅黑"/>
          <w:b/>
          <w:color w:val="000000"/>
          <w:sz w:val="22"/>
          <w:szCs w:val="28"/>
        </w:rPr>
      </w:pPr>
      <w:bookmarkStart w:id="0" w:name="_GoBack"/>
      <w:bookmarkEnd w:id="0"/>
    </w:p>
    <w:p w14:paraId="6F8C6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附件1：2025汇创青春互联网+数字文创类（数媒、动画类）类作品参赛报名表</w:t>
      </w:r>
    </w:p>
    <w:p w14:paraId="0AAA80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附件2：2025汇创青春（数媒、动画类）数媒作品送展要求</w:t>
      </w:r>
    </w:p>
    <w:p w14:paraId="16C9B8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/>
          <w:b/>
          <w:color w:val="000000"/>
          <w:sz w:val="22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附件3：2025汇创青春（数媒、动画类）高校作品汇总表</w:t>
      </w:r>
    </w:p>
    <w:p w14:paraId="1A06D3A9">
      <w:pPr>
        <w:widowControl/>
        <w:spacing w:line="360" w:lineRule="auto"/>
        <w:jc w:val="left"/>
        <w:rPr>
          <w:rFonts w:hint="eastAsia" w:ascii="微软雅黑" w:hAnsi="微软雅黑" w:eastAsia="微软雅黑"/>
          <w:bCs/>
          <w:color w:val="000000"/>
          <w:sz w:val="22"/>
          <w:szCs w:val="28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附件获取方式：</w:t>
      </w:r>
    </w:p>
    <w:p w14:paraId="3A8227D1">
      <w:pPr>
        <w:widowControl/>
        <w:spacing w:line="360" w:lineRule="auto"/>
        <w:jc w:val="center"/>
        <w:rPr>
          <w:rFonts w:hint="eastAsia" w:ascii="宋体" w:hAnsi="宋体" w:eastAsia="宋体"/>
          <w:b/>
          <w:bCs/>
          <w:color w:val="000000"/>
          <w:sz w:val="24"/>
          <w:szCs w:val="28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8"/>
          <w:lang w:eastAsia="zh-CN"/>
        </w:rPr>
        <w:drawing>
          <wp:inline distT="0" distB="0" distL="114300" distR="114300">
            <wp:extent cx="1409700" cy="1409700"/>
            <wp:effectExtent l="0" t="0" r="0" b="0"/>
            <wp:docPr id="2" name="图片 2" descr="488D1B7A5EA0C0CECE0654345BDF31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8D1B7A5EA0C0CECE0654345BDF31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FA93D">
      <w:pPr>
        <w:widowControl/>
        <w:spacing w:line="360" w:lineRule="auto"/>
        <w:ind w:firstLine="481"/>
        <w:jc w:val="right"/>
        <w:rPr>
          <w:rFonts w:hint="eastAsia" w:ascii="黑体" w:hAnsi="黑体" w:eastAsia="黑体"/>
          <w:color w:val="000000"/>
          <w:sz w:val="24"/>
          <w:szCs w:val="28"/>
        </w:rPr>
      </w:pPr>
    </w:p>
    <w:p w14:paraId="7B79BB02">
      <w:pPr>
        <w:widowControl/>
        <w:spacing w:line="360" w:lineRule="auto"/>
        <w:ind w:firstLine="481"/>
        <w:jc w:val="right"/>
        <w:rPr>
          <w:rFonts w:hint="eastAsia" w:ascii="黑体" w:hAnsi="黑体" w:eastAsia="黑体"/>
          <w:color w:val="000000"/>
          <w:sz w:val="24"/>
          <w:szCs w:val="28"/>
        </w:rPr>
      </w:pPr>
    </w:p>
    <w:p w14:paraId="52E3ABEA">
      <w:pPr>
        <w:snapToGrid w:val="0"/>
        <w:spacing w:line="360" w:lineRule="auto"/>
        <w:jc w:val="righ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上海应用技术大学</w:t>
      </w:r>
    </w:p>
    <w:p w14:paraId="63944599">
      <w:pPr>
        <w:snapToGrid w:val="0"/>
        <w:spacing w:line="360" w:lineRule="auto"/>
        <w:jc w:val="righ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工程创新学院</w:t>
      </w:r>
    </w:p>
    <w:p w14:paraId="6B9FBF5A">
      <w:pPr>
        <w:widowControl/>
        <w:spacing w:line="360" w:lineRule="auto"/>
        <w:ind w:firstLine="481"/>
        <w:jc w:val="righ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年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11日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　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　　　　　　　　　　　　　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96F9D"/>
    <w:multiLevelType w:val="singleLevel"/>
    <w:tmpl w:val="ACC96F9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420D"/>
    <w:rsid w:val="00041EE3"/>
    <w:rsid w:val="000B00DD"/>
    <w:rsid w:val="000E77E7"/>
    <w:rsid w:val="00110536"/>
    <w:rsid w:val="001368F8"/>
    <w:rsid w:val="001420B8"/>
    <w:rsid w:val="00184D62"/>
    <w:rsid w:val="001E519C"/>
    <w:rsid w:val="00210DB3"/>
    <w:rsid w:val="00237857"/>
    <w:rsid w:val="00255325"/>
    <w:rsid w:val="002D6D61"/>
    <w:rsid w:val="002E0BC2"/>
    <w:rsid w:val="00300AB1"/>
    <w:rsid w:val="00322154"/>
    <w:rsid w:val="00353029"/>
    <w:rsid w:val="00353A92"/>
    <w:rsid w:val="00373D2C"/>
    <w:rsid w:val="0037431B"/>
    <w:rsid w:val="003B2C0E"/>
    <w:rsid w:val="003B4FB9"/>
    <w:rsid w:val="003C02ED"/>
    <w:rsid w:val="003C5F25"/>
    <w:rsid w:val="003E7226"/>
    <w:rsid w:val="0042020D"/>
    <w:rsid w:val="004261D8"/>
    <w:rsid w:val="004479DD"/>
    <w:rsid w:val="004C2994"/>
    <w:rsid w:val="00504682"/>
    <w:rsid w:val="00524F07"/>
    <w:rsid w:val="00526214"/>
    <w:rsid w:val="0055407D"/>
    <w:rsid w:val="00576EAA"/>
    <w:rsid w:val="005E7674"/>
    <w:rsid w:val="0060254F"/>
    <w:rsid w:val="00666943"/>
    <w:rsid w:val="006914D8"/>
    <w:rsid w:val="0075031E"/>
    <w:rsid w:val="00792219"/>
    <w:rsid w:val="007D358F"/>
    <w:rsid w:val="0080277E"/>
    <w:rsid w:val="0081721D"/>
    <w:rsid w:val="008179C7"/>
    <w:rsid w:val="0090517F"/>
    <w:rsid w:val="00926EBA"/>
    <w:rsid w:val="00930D26"/>
    <w:rsid w:val="009474B2"/>
    <w:rsid w:val="00981E5B"/>
    <w:rsid w:val="00985B23"/>
    <w:rsid w:val="00996DCC"/>
    <w:rsid w:val="009A2A9D"/>
    <w:rsid w:val="009A6965"/>
    <w:rsid w:val="009D6B7E"/>
    <w:rsid w:val="009E14C4"/>
    <w:rsid w:val="00A10D5F"/>
    <w:rsid w:val="00A218A4"/>
    <w:rsid w:val="00A23545"/>
    <w:rsid w:val="00A84F13"/>
    <w:rsid w:val="00B31A23"/>
    <w:rsid w:val="00B503B7"/>
    <w:rsid w:val="00B92F2C"/>
    <w:rsid w:val="00BC39C4"/>
    <w:rsid w:val="00BD061B"/>
    <w:rsid w:val="00C93867"/>
    <w:rsid w:val="00CC0743"/>
    <w:rsid w:val="00D02061"/>
    <w:rsid w:val="00D03EF3"/>
    <w:rsid w:val="00D052DE"/>
    <w:rsid w:val="00D272F4"/>
    <w:rsid w:val="00D272FA"/>
    <w:rsid w:val="00D64E6A"/>
    <w:rsid w:val="00D9394E"/>
    <w:rsid w:val="00DD7D9D"/>
    <w:rsid w:val="00E371D7"/>
    <w:rsid w:val="00E716C6"/>
    <w:rsid w:val="00E7752D"/>
    <w:rsid w:val="00E84D16"/>
    <w:rsid w:val="00E97A29"/>
    <w:rsid w:val="00EA6EB8"/>
    <w:rsid w:val="00ED2D23"/>
    <w:rsid w:val="00ED3D7D"/>
    <w:rsid w:val="00F0464C"/>
    <w:rsid w:val="00F24C3C"/>
    <w:rsid w:val="00F7396A"/>
    <w:rsid w:val="00FD00C4"/>
    <w:rsid w:val="00FD12F9"/>
    <w:rsid w:val="00FD2409"/>
    <w:rsid w:val="00FF349B"/>
    <w:rsid w:val="014511DA"/>
    <w:rsid w:val="048223E1"/>
    <w:rsid w:val="08FF2374"/>
    <w:rsid w:val="0ABC55E9"/>
    <w:rsid w:val="0B7A571F"/>
    <w:rsid w:val="0D7F2D71"/>
    <w:rsid w:val="0F9BA29D"/>
    <w:rsid w:val="1041184B"/>
    <w:rsid w:val="14181987"/>
    <w:rsid w:val="17760D4C"/>
    <w:rsid w:val="191D2D67"/>
    <w:rsid w:val="1AFFD815"/>
    <w:rsid w:val="1B08575C"/>
    <w:rsid w:val="1BF81C07"/>
    <w:rsid w:val="1C03173A"/>
    <w:rsid w:val="21AE77F2"/>
    <w:rsid w:val="23037F6D"/>
    <w:rsid w:val="24D96D84"/>
    <w:rsid w:val="267B0F12"/>
    <w:rsid w:val="2F20470E"/>
    <w:rsid w:val="2FED19AD"/>
    <w:rsid w:val="30A14499"/>
    <w:rsid w:val="314478B9"/>
    <w:rsid w:val="320C551F"/>
    <w:rsid w:val="336801F7"/>
    <w:rsid w:val="33D8339D"/>
    <w:rsid w:val="34E8217B"/>
    <w:rsid w:val="354E684C"/>
    <w:rsid w:val="35E13004"/>
    <w:rsid w:val="36D945DC"/>
    <w:rsid w:val="3889596F"/>
    <w:rsid w:val="3E717F57"/>
    <w:rsid w:val="3EC03045"/>
    <w:rsid w:val="406E3C4F"/>
    <w:rsid w:val="4BA47664"/>
    <w:rsid w:val="4C31420D"/>
    <w:rsid w:val="58A71714"/>
    <w:rsid w:val="5B4C3274"/>
    <w:rsid w:val="5B6F1975"/>
    <w:rsid w:val="5BD433CE"/>
    <w:rsid w:val="5C4E0FA2"/>
    <w:rsid w:val="5D76E6E6"/>
    <w:rsid w:val="5FD90725"/>
    <w:rsid w:val="6784541A"/>
    <w:rsid w:val="6D4F30A9"/>
    <w:rsid w:val="6DA61F3D"/>
    <w:rsid w:val="6E29A61C"/>
    <w:rsid w:val="72176C34"/>
    <w:rsid w:val="73EF4A1A"/>
    <w:rsid w:val="7CA5654D"/>
    <w:rsid w:val="7F615E21"/>
    <w:rsid w:val="F95B03D0"/>
    <w:rsid w:val="FB9F1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iPriority w:val="0"/>
    <w:pPr>
      <w:jc w:val="left"/>
    </w:p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uiPriority w:val="0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954F72"/>
      <w:u w:val="single"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styleId="14">
    <w:name w:val="annotation reference"/>
    <w:uiPriority w:val="0"/>
    <w:rPr>
      <w:sz w:val="21"/>
      <w:szCs w:val="21"/>
    </w:rPr>
  </w:style>
  <w:style w:type="character" w:customStyle="1" w:styleId="15">
    <w:name w:val="标题 1 Char"/>
    <w:link w:val="2"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6">
    <w:name w:val="批注文字 Char"/>
    <w:link w:val="3"/>
    <w:uiPriority w:val="0"/>
    <w:rPr>
      <w:kern w:val="2"/>
      <w:sz w:val="21"/>
      <w:szCs w:val="22"/>
    </w:rPr>
  </w:style>
  <w:style w:type="character" w:customStyle="1" w:styleId="17">
    <w:name w:val="批注框文本 Char"/>
    <w:link w:val="4"/>
    <w:uiPriority w:val="0"/>
    <w:rPr>
      <w:kern w:val="2"/>
      <w:sz w:val="18"/>
      <w:szCs w:val="18"/>
    </w:rPr>
  </w:style>
  <w:style w:type="character" w:customStyle="1" w:styleId="18">
    <w:name w:val="页脚 字符"/>
    <w:link w:val="5"/>
    <w:uiPriority w:val="0"/>
    <w:rPr>
      <w:kern w:val="2"/>
      <w:sz w:val="18"/>
      <w:szCs w:val="18"/>
    </w:rPr>
  </w:style>
  <w:style w:type="character" w:customStyle="1" w:styleId="19">
    <w:name w:val="页眉 字符"/>
    <w:link w:val="6"/>
    <w:uiPriority w:val="0"/>
    <w:rPr>
      <w:kern w:val="2"/>
      <w:sz w:val="18"/>
      <w:szCs w:val="18"/>
    </w:rPr>
  </w:style>
  <w:style w:type="character" w:customStyle="1" w:styleId="20">
    <w:name w:val="批注主题 Char"/>
    <w:link w:val="8"/>
    <w:uiPriority w:val="0"/>
    <w:rPr>
      <w:b/>
      <w:bCs/>
      <w:kern w:val="2"/>
      <w:sz w:val="21"/>
      <w:szCs w:val="22"/>
    </w:rPr>
  </w:style>
  <w:style w:type="character" w:customStyle="1" w:styleId="21">
    <w:name w:val="未处理的提及"/>
    <w:unhideWhenUsed/>
    <w:uiPriority w:val="99"/>
    <w:rPr>
      <w:color w:val="605E5C"/>
      <w:shd w:val="clear" w:color="auto" w:fill="E1DFDD"/>
    </w:rPr>
  </w:style>
  <w:style w:type="paragraph" w:customStyle="1" w:styleId="2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No Spacing1"/>
    <w:qFormat/>
    <w:uiPriority w:val="0"/>
    <w:pPr>
      <w:adjustRightInd w:val="0"/>
      <w:snapToGrid w:val="0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4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1331</Words>
  <Characters>1494</Characters>
  <Lines>8</Lines>
  <Paragraphs>2</Paragraphs>
  <TotalTime>3</TotalTime>
  <ScaleCrop>false</ScaleCrop>
  <LinksUpToDate>false</LinksUpToDate>
  <CharactersWithSpaces>1557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2023-03-16T11:43:00Z</dcterms:created>
  <dc:creator>enovo</dc:creator>
  <cp:lastModifiedBy>Fancy</cp:lastModifiedBy>
  <cp:lastPrinted>2022-03-11T16:01:00Z</cp:lastPrinted>
  <dcterms:modified xsi:type="dcterms:W3CDTF">2025-03-11T07:43:46Z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KSOTemplateDocerSaveRecord">
    <vt:lpwstr>eyJoZGlkIjoiYWRhMGViZDQ4MTM1M2E2YjIzNWFmNjgxMmZjZTBiZTMiLCJ1c2VySWQiOiI2OTU1OTg3NTAifQ==</vt:lpwstr>
  </property>
  <property fmtid="{D5CDD505-2E9C-101B-9397-08002B2CF9AE}" pid="4" name="ICV">
    <vt:lpwstr>F246056624184E98BD698BE54969F198_13</vt:lpwstr>
  </property>
</Properties>
</file>