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关于统计大学生创业情况的通知</w:t>
      </w:r>
    </w:p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各二级学院：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现根据市教委工作布置，</w:t>
      </w:r>
      <w:r>
        <w:rPr>
          <w:rFonts w:hint="eastAsia"/>
          <w:sz w:val="24"/>
          <w:lang w:eastAsia="zh-CN"/>
        </w:rPr>
        <w:t>现</w:t>
      </w:r>
      <w:bookmarkStart w:id="0" w:name="_GoBack"/>
      <w:bookmarkEnd w:id="0"/>
      <w:r>
        <w:rPr>
          <w:rFonts w:hint="eastAsia"/>
          <w:sz w:val="24"/>
        </w:rPr>
        <w:t>统计我校大学生自主创业的情况，请各学院依照实际情况1）填写下表， 2）整理支撑材料，并于本周五下班前将表格和支撑材料</w:t>
      </w:r>
      <w:r>
        <w:rPr>
          <w:rFonts w:hint="eastAsia"/>
          <w:sz w:val="24"/>
          <w:lang w:eastAsia="zh-CN"/>
        </w:rPr>
        <w:t>（含文件、通知、典型案例、特色活动、照片、新闻稿、媒体报道获得的荣誉、成绩、成果），其中数据部分是</w:t>
      </w:r>
      <w:r>
        <w:rPr>
          <w:rFonts w:hint="eastAsia"/>
          <w:sz w:val="24"/>
          <w:lang w:val="en-US" w:eastAsia="zh-CN"/>
        </w:rPr>
        <w:t>2017年，支撑材料截至到至今，</w:t>
      </w:r>
      <w:r>
        <w:rPr>
          <w:rFonts w:hint="eastAsia"/>
          <w:sz w:val="24"/>
        </w:rPr>
        <w:t>发送到工创学院吴洪老师OA。</w:t>
      </w:r>
    </w:p>
    <w:p/>
    <w:tbl>
      <w:tblPr>
        <w:tblStyle w:val="5"/>
        <w:tblW w:w="8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320"/>
        <w:gridCol w:w="224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4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主要观测点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基本指标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观察指标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场地及信息化建设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有专门的创业工作场地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创业指导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将创业指导课程、创业教育体系课程纳入了学校课程体系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开展了其他生涯规划、创业指导等活动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创业信息服务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积极组织开展创业政策宣传，通过多种形式及时发布创业信息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毕业生自主创业情况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大学生自主创业氛围浓厚，参与自主创业的学生比例较高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创业特色工作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开展了富有特色的创业指导或服务工作、创业工作中具有显著成果性的特色工作</w:t>
            </w:r>
          </w:p>
        </w:tc>
      </w:tr>
    </w:tbl>
    <w:p/>
    <w:p/>
    <w:p/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工程创新学院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联系人 吴洪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60877284</w:t>
      </w:r>
    </w:p>
    <w:p>
      <w:pPr>
        <w:spacing w:line="360" w:lineRule="auto"/>
        <w:ind w:right="105"/>
        <w:jc w:val="right"/>
        <w:rPr>
          <w:sz w:val="24"/>
        </w:rPr>
      </w:pPr>
      <w:r>
        <w:rPr>
          <w:rFonts w:hint="eastAsia"/>
          <w:sz w:val="24"/>
        </w:rPr>
        <w:t>2017年12月14日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EA0"/>
    <w:rsid w:val="00075EA0"/>
    <w:rsid w:val="00352C8A"/>
    <w:rsid w:val="00547AE8"/>
    <w:rsid w:val="00837AF7"/>
    <w:rsid w:val="008A149E"/>
    <w:rsid w:val="00CF1DB4"/>
    <w:rsid w:val="00FE6C32"/>
    <w:rsid w:val="7A2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2017-12-13T18:12:00Z</dcterms:created>
  <dc:creator>China</dc:creator>
  <cp:lastModifiedBy>user</cp:lastModifiedBy>
  <dcterms:modified xsi:type="dcterms:W3CDTF">2017-12-14T03:02:48Z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